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71B70" w14:textId="5C398A23" w:rsidR="005D00C1" w:rsidRDefault="00B27D73" w:rsidP="00B27D73">
      <w:pPr>
        <w:pStyle w:val="berschrift1"/>
      </w:pPr>
      <w:r>
        <w:t>Katalog bestimmter Berufsgruppen zur Abgrenzung zwischen abhängiger Beschäftigung und selbständiger Tätigkeit</w:t>
      </w:r>
    </w:p>
    <w:p w14:paraId="623524ED" w14:textId="52963A55" w:rsidR="00B27D73" w:rsidRDefault="00B27D73" w:rsidP="00B27D73">
      <w:r>
        <w:t>Der Rentenversicherung Bund – Auszug –</w:t>
      </w:r>
    </w:p>
    <w:p w14:paraId="3A826F4A" w14:textId="77777777" w:rsidR="00B27D73" w:rsidRDefault="00B27D73" w:rsidP="00B27D73">
      <w:r w:rsidRPr="00B27D73">
        <w:rPr>
          <w:b/>
        </w:rPr>
        <w:t>Betreuer</w:t>
      </w:r>
      <w:r>
        <w:t>:</w:t>
      </w:r>
      <w:r>
        <w:t xml:space="preserve"> Für Volljährige, die auf Grund einer psychischen Krankheit oder einer körperlichen, geistigen oder seelischen Behinderung ihre Angelegenheiten ganz oder teilweise nicht besorgen können, bestellt das Vormundschaftsgericht einen Betreuer (vgl. §§ 1896 ff Bürgerliches Gesetzbuch – BGB). Die Rechte und Pflichten eines Betreuers sind gesetzlich geregelt und nicht abdingbar. Ein Betreuer wird vom Vormundschaftsgericht bestellt, das auch den Betreuungsumfang zur Gewährung staatlichen Beistands in Form von tatsächlicher und rechtlicher Fürsorge festlegt. Eine Tätigkeit als Berufsbetreuer setzt mindestens zehn Betreuungsverhältnisse voraus. Berufsbetreuer erhalten zwar eine Vergütung, die jedoch vom Vormundschaftsgericht festgelegt wird. </w:t>
      </w:r>
    </w:p>
    <w:p w14:paraId="0CEE0C5C" w14:textId="77777777" w:rsidR="00B27D73" w:rsidRDefault="00B27D73" w:rsidP="00B27D73">
      <w:r>
        <w:t xml:space="preserve">Bei einer Bestallung zum Betreuer – auch als Berufsbetreuer – muss von einem Verhältnis eigener Art ausgegangen werden, welches nicht mit einem Beschäftigungs- bzw. Auftragsverhältnis aus dem Vertragsrecht vergleichbar ist. Ein dem Beschäftigungs- bzw. Auftragsverhältnis entsprechendes Verhältnis lässt sich weder in der Rechtsbeziehung zwischen Betreuer und Betreutem noch in dem Verhältnis zwischen Betreuer und Vormundschaftsgericht feststellen. </w:t>
      </w:r>
    </w:p>
    <w:p w14:paraId="3A30B5CA" w14:textId="77777777" w:rsidR="00B27D73" w:rsidRDefault="00B27D73" w:rsidP="00B27D73">
      <w:r>
        <w:t xml:space="preserve">Ein abhängiges Beschäftigungsverhältnis wird daher durch das Bestallungsverhältnis nicht begründet. </w:t>
      </w:r>
    </w:p>
    <w:p w14:paraId="12161370" w14:textId="29555A97" w:rsidR="00B27D73" w:rsidRDefault="00B27D73" w:rsidP="00B27D73">
      <w:r>
        <w:t xml:space="preserve">Versicherungspflicht nach § 2 Satz 1 Nr. 9 SGB VI für Selbständige mit einem Auftraggeber besteht für die Berufsgruppe der selbständig tätigen Berufsbetreuer mangels Auftragsverhältnis ebenfalls nicht. </w:t>
      </w:r>
    </w:p>
    <w:p w14:paraId="5F36F066" w14:textId="77777777" w:rsidR="00B27D73" w:rsidRDefault="00B27D73" w:rsidP="00B27D73">
      <w:r w:rsidRPr="00B27D73">
        <w:rPr>
          <w:b/>
        </w:rPr>
        <w:t>Chorleiter</w:t>
      </w:r>
      <w:r>
        <w:rPr>
          <w:b/>
        </w:rPr>
        <w:t>:</w:t>
      </w:r>
      <w:r w:rsidRPr="00B27D73">
        <w:rPr>
          <w:b/>
        </w:rPr>
        <w:t xml:space="preserve"> </w:t>
      </w:r>
      <w:r w:rsidRPr="00B27D73">
        <w:t xml:space="preserve">Nebenberufliche Leiter von Laienchören (vokal oder instrumental), deren Zweck überwiegend nicht darauf gerichtet ist, künstlerische Werke oder Leistungen öffentlich aufzuführen oder darzubieten, stehen regelmäßig nicht in einem abhängigen Beschäftigungsverhältnis zum Chor bzw. zum Trägerverein des Chores, sofern sich aus dem </w:t>
      </w:r>
      <w:proofErr w:type="spellStart"/>
      <w:r w:rsidRPr="00B27D73">
        <w:t>Engagementvertrag</w:t>
      </w:r>
      <w:proofErr w:type="spellEnd"/>
      <w:r w:rsidRPr="00B27D73">
        <w:t xml:space="preserve"> nichts Abweichendes ergibt. </w:t>
      </w:r>
    </w:p>
    <w:p w14:paraId="2729F92C" w14:textId="3DD2E8BA" w:rsidR="00B27D73" w:rsidRDefault="00B27D73" w:rsidP="00B27D73">
      <w:r w:rsidRPr="00B27D73">
        <w:t>In diesen Fällen kommt Versicherungspflicht nach dem Künstlersozialversicherungsgesetz (KSVG) in Betracht.</w:t>
      </w:r>
    </w:p>
    <w:p w14:paraId="172A565B" w14:textId="77777777" w:rsidR="00B27D73" w:rsidRDefault="00B27D73" w:rsidP="00B27D73">
      <w:r w:rsidRPr="00B27D73">
        <w:rPr>
          <w:b/>
        </w:rPr>
        <w:t>Dozenten/Lehrbeauftragte</w:t>
      </w:r>
      <w:r>
        <w:t>:</w:t>
      </w:r>
      <w:r>
        <w:t xml:space="preserve"> Dozenten/Lehrbeauftragte an Universitäten, Hoch- und Fachhochschulen, Fachschulen, Volkshochschulen, Musikschulen sowie an sonstigen – auch privaten – Bildungseinrichtungen stehen nach den Entscheidungen des Bundessozialgerichts vom 01.02.1979 – 12 RK 7/77 – (USK 7929), vom 19.12.1979 – 12 RK 52/78 – (USK 79225), vom 28.02.1980 – </w:t>
      </w:r>
      <w:proofErr w:type="spellStart"/>
      <w:r>
        <w:t>8a</w:t>
      </w:r>
      <w:proofErr w:type="spellEnd"/>
      <w:r>
        <w:t xml:space="preserve"> RU 88/78 – (USK 8028), vom 27.03.1980 – 12 RK 26/79 – (SozR 2200 § 165 Nr. 45) und vom 25.09.1981 – 12 RK 5/80 – (USK 81247) regelmäßig nicht in einem abhängigen Beschäftigungsverhältnis zu diesen Schulungseinrichtungen, wenn sie mit einer von vornherein zeitlich und sachlich beschränkten Lehrverpflichtung betraut sind, weitere Pflichten nicht zu übernehmen haben und sich dadurch von den fest angestellten Lehrkräften erheblich unterscheiden.</w:t>
      </w:r>
    </w:p>
    <w:p w14:paraId="780F9EFD" w14:textId="77777777" w:rsidR="00B27D73" w:rsidRDefault="00B27D73" w:rsidP="00B27D73">
      <w:r>
        <w:t xml:space="preserve">Demgegenüber stehen Lehrer, die insbesondere durch Übernahme weiterer Nebenpflichten in den Schulbetrieb eingegliedert werden und nicht nur stundenweise Unterricht erteilen, in einem abhängigen Beschäftigungsverhältnis (vgl. Urteile des Bundesarbeitsgerichts vom 24.06.1992 – 5 AZR 384/91 –, USK 9295; vom 26.07.1995 – 5 AZR 22/94 –, USK 9533; vom 12.09.1996 – 5 AZR 104/95 –, USK 9616 und vom 19.11.1997 – 5 AZR 21/97 –, USK 9728). </w:t>
      </w:r>
    </w:p>
    <w:p w14:paraId="05F64823" w14:textId="0A535AC2" w:rsidR="00B27D73" w:rsidRDefault="00B27D73" w:rsidP="00B27D73">
      <w:r>
        <w:lastRenderedPageBreak/>
        <w:t>Sollten Dozenten/Lehrbeauftragte selbständig tätig sein, unterliegen sie der Rentenversicherungspflicht nach § 2 Satz 1 Nr. 1 SGB VI, sofern sie im Zusammenhang mit ihrer selbständigen Tätigkeit keinen versicherungspflichtigen Arbeitnehmer beschäftigen</w:t>
      </w:r>
      <w:r>
        <w:t>.</w:t>
      </w:r>
    </w:p>
    <w:p w14:paraId="751878FC" w14:textId="577E993B" w:rsidR="00B27D73" w:rsidRDefault="00B27D73" w:rsidP="00B27D73">
      <w:r w:rsidRPr="00B27D73">
        <w:rPr>
          <w:b/>
        </w:rPr>
        <w:t>Ehrenamtliche Rettungssanitäter</w:t>
      </w:r>
      <w:r>
        <w:rPr>
          <w:b/>
        </w:rPr>
        <w:t>:</w:t>
      </w:r>
      <w:r w:rsidRPr="00B27D73">
        <w:rPr>
          <w:b/>
        </w:rPr>
        <w:t xml:space="preserve"> </w:t>
      </w:r>
      <w:r>
        <w:t>Ehrenamtliche Rettungssanitäter werden bereits steuerrechtlich als Arbeitnehmer behandelt. Nichts anderes kann für die Sozialversicherung gelten. Die Anmerkungen zu Übungsleitern gelten sinngemäß.</w:t>
      </w:r>
    </w:p>
    <w:p w14:paraId="7E655163" w14:textId="2AE9EDB3" w:rsidR="00B27D73" w:rsidRDefault="00B27D73" w:rsidP="00B27D73">
      <w:r w:rsidRPr="00B27D73">
        <w:rPr>
          <w:b/>
        </w:rPr>
        <w:t>Honorarkräfte</w:t>
      </w:r>
      <w:r>
        <w:rPr>
          <w:b/>
        </w:rPr>
        <w:t>:</w:t>
      </w:r>
      <w:r w:rsidRPr="00B27D73">
        <w:rPr>
          <w:b/>
        </w:rPr>
        <w:t xml:space="preserve"> </w:t>
      </w:r>
      <w:r>
        <w:t>Die Bezeichnung Honorarkraft sagt noch nichts über die sozialversicherungsrechtliche Beurteilung aus und stellt für sich kein Kriterium für die Annahme einer selbständigen Tätigkeit dar. Die Beurteilung ist im Wege der Gesamtbetrachtung vorzunehmen (vgl. Abschnitt 3.2 und 3.3 des Gemeinsamen Rundschreibens).</w:t>
      </w:r>
    </w:p>
    <w:p w14:paraId="265C4C4C" w14:textId="77777777" w:rsidR="00B27D73" w:rsidRDefault="00B27D73" w:rsidP="00B27D73">
      <w:r w:rsidRPr="00B27D73">
        <w:rPr>
          <w:b/>
        </w:rPr>
        <w:t>Kirchenorganisten</w:t>
      </w:r>
      <w:r>
        <w:t>:</w:t>
      </w:r>
      <w:r>
        <w:t xml:space="preserve"> Personen, die nebenberuflich als Organist oder Organistin in Kirchengemeinden bei Gottesdiensten oder anderen Veranstaltungen tätig sind, stehen in einem abhängigen Beschäftigungsverhältnis zur Kirchengemeinde. Bei ihrem Einsatz sind sie den Vorgaben der Gottesdienstordnung, die der Gemeinde zuzurechnen und keine Kraft der Natur der Sache vorgegebene Ordnung ist, unterworfen. </w:t>
      </w:r>
    </w:p>
    <w:p w14:paraId="7908DB86" w14:textId="5BB4137B" w:rsidR="00B27D73" w:rsidRDefault="00B27D73" w:rsidP="00B27D73">
      <w:r>
        <w:t xml:space="preserve">Sofern Kirchenorganisten nur Einnahmen bis 1.848,- EUR jährlich bzw. 154,- EUR monatlich erzielen, sind diese nach § 3 Nr. 26 EStG steuerfrei. Insoweit liegt kein beitragspflichtiges Arbeitsentgelt vor mit der Folge, dass Versicherungspflicht nicht zum Tragen kommt (vgl. § 14 Abs. 1 Satz 3 SGB IV). Wird der steuerfreie Betrag (monatlich 154,- EUR) überschritten, ist zu prüfen, ob die Beschäftigung geringfügig entlohnt ist. Dies ist seit 01.04.2003 der Fall, wenn das Entgelt einschließlich der steuerfreien Einnahmen 554,- EUR monatlich nicht übersteigt; in diesen Fällen fallen ggf. Pauschalbeiträge zur Krankenversicherung (sofern der Arbeitnehmer in der gesetzlichen Krankenversicherung versichert ist) und zur Rentenversicherung an. Wird eine versicherungspflichtige Hauptbeschäftigung ausgeübt, entsteht Versicherungspflicht auf Grund der Additionsregelung des § 8 Abs. 2 Satz 1 SGB IV in der Kranken-, Pflege- und Rentenversicherung, wenn neben der Beschäftigung als </w:t>
      </w:r>
      <w:proofErr w:type="spellStart"/>
      <w:r>
        <w:t>Kichenorganist</w:t>
      </w:r>
      <w:proofErr w:type="spellEnd"/>
      <w:r>
        <w:t xml:space="preserve"> noch eine weitere, zu einem früheren Zeitpunkt aufgenommene, geringfügige Beschäftigung ausgeübt wird.</w:t>
      </w:r>
    </w:p>
    <w:p w14:paraId="1D0F731D" w14:textId="77777777" w:rsidR="00B27D73" w:rsidRDefault="00B27D73" w:rsidP="00B27D73">
      <w:r w:rsidRPr="00B27D73">
        <w:rPr>
          <w:b/>
        </w:rPr>
        <w:t xml:space="preserve">Sportler </w:t>
      </w:r>
      <w:r>
        <w:rPr>
          <w:b/>
        </w:rPr>
        <w:t>–</w:t>
      </w:r>
      <w:r w:rsidRPr="00B27D73">
        <w:rPr>
          <w:b/>
        </w:rPr>
        <w:t xml:space="preserve"> Amateursportler</w:t>
      </w:r>
      <w:r>
        <w:rPr>
          <w:b/>
        </w:rPr>
        <w:t>:</w:t>
      </w:r>
      <w:r w:rsidRPr="00B27D73">
        <w:rPr>
          <w:b/>
        </w:rPr>
        <w:t xml:space="preserve"> </w:t>
      </w:r>
      <w:r>
        <w:t xml:space="preserve">Amateursportler können zwar grundsätzlich in einem abhängigen Beschäftigungsverhältnis zu ihrem Verein stehen. Ein solches liegt jedoch dann nicht vor, wenn die für den </w:t>
      </w:r>
      <w:proofErr w:type="spellStart"/>
      <w:r>
        <w:t>Trainingsund</w:t>
      </w:r>
      <w:proofErr w:type="spellEnd"/>
      <w:r>
        <w:t xml:space="preserve"> Spieleinsatz gezahlten Vergütungen die mit der Tätigkeit zusammenhängenden Aufwendungen der Amateursportler nur unwesentlich übersteigen (BFH-Urteil vom 23.10.1992 – VI R 59/91 –, USK 92110). </w:t>
      </w:r>
    </w:p>
    <w:p w14:paraId="7FE4A119" w14:textId="157E89BB" w:rsidR="00B27D73" w:rsidRDefault="00B27D73" w:rsidP="00B27D73">
      <w:r w:rsidRPr="00B27D73">
        <w:rPr>
          <w:b/>
        </w:rPr>
        <w:t xml:space="preserve">Sportler </w:t>
      </w:r>
      <w:r>
        <w:rPr>
          <w:b/>
        </w:rPr>
        <w:t>–</w:t>
      </w:r>
      <w:r w:rsidRPr="00B27D73">
        <w:rPr>
          <w:b/>
        </w:rPr>
        <w:t xml:space="preserve"> Vertragssportler</w:t>
      </w:r>
      <w:r>
        <w:rPr>
          <w:b/>
        </w:rPr>
        <w:t>:</w:t>
      </w:r>
      <w:r w:rsidRPr="00B27D73">
        <w:rPr>
          <w:b/>
        </w:rPr>
        <w:t xml:space="preserve"> </w:t>
      </w:r>
      <w:r>
        <w:t>Vertragssportler sind regelmäßig abhängig Beschäftigte, die ihren Sport als Mittel zum Gelderwerb ausüben und damit einen wirtschaftlichen Zweck verfolgen. Die Weisungsgebundenheit ergibt sich aus der vertraglich übernommenen Verpflichtung zur intensiven Mitarbeit nach den Anordnungen des Vereins. Hieran ändern auch die Zahlungen durch Dritte (z.B. im Rahmen eines Sponsorenvertrags) nichts.</w:t>
      </w:r>
    </w:p>
    <w:p w14:paraId="5DEE2121" w14:textId="77777777" w:rsidR="00B27D73" w:rsidRDefault="00B27D73" w:rsidP="00B27D73">
      <w:r w:rsidRPr="00B27D73">
        <w:rPr>
          <w:b/>
        </w:rPr>
        <w:t>Übungsleiter</w:t>
      </w:r>
      <w:r>
        <w:rPr>
          <w:b/>
        </w:rPr>
        <w:t>:</w:t>
      </w:r>
      <w:r>
        <w:t xml:space="preserve"> Die Beurteilung, ob ein Übungsleiter seine Tätigkeit als Selbständiger oder in einem Beschäftigungsverhältnis ausübt, richtet sich nach den Umständen des Einzelfalls. </w:t>
      </w:r>
    </w:p>
    <w:p w14:paraId="2CCD5D86" w14:textId="77777777" w:rsidR="00B27D73" w:rsidRDefault="00B27D73" w:rsidP="00B27D73">
      <w:r>
        <w:t xml:space="preserve">Kriterien für eine selbständige Tätigkeit sind </w:t>
      </w:r>
    </w:p>
    <w:p w14:paraId="5DA36D3B" w14:textId="77777777" w:rsidR="00B27D73" w:rsidRDefault="00B27D73" w:rsidP="00B27D73">
      <w:pPr>
        <w:pStyle w:val="Listenabsatz"/>
        <w:numPr>
          <w:ilvl w:val="0"/>
          <w:numId w:val="1"/>
        </w:numPr>
      </w:pPr>
      <w:r>
        <w:t xml:space="preserve">Durchführung des Trainings in eigener Verantwortung; der Übungsleiter legt Dauer, Lage und Inhalte des Trainings selbst fest und stimmt sich wegen der Nutzung der Sportanlagen selbst mit anderen Beauftragten des Vereins ab. </w:t>
      </w:r>
    </w:p>
    <w:p w14:paraId="2A476E42" w14:textId="77777777" w:rsidR="00B27D73" w:rsidRDefault="00B27D73" w:rsidP="00B27D73">
      <w:pPr>
        <w:pStyle w:val="Listenabsatz"/>
        <w:numPr>
          <w:ilvl w:val="0"/>
          <w:numId w:val="1"/>
        </w:numPr>
      </w:pPr>
      <w:r>
        <w:lastRenderedPageBreak/>
        <w:t xml:space="preserve">der zeitliche Aufwand und die Höhe der Vergütung; je geringer der zeitliche Aufwand des Übungsleiters und je geringer seine Vergütung ist, desto mehr spricht für seine Selbständigkeit. </w:t>
      </w:r>
    </w:p>
    <w:p w14:paraId="28184A01" w14:textId="77777777" w:rsidR="00B27D73" w:rsidRDefault="00B27D73" w:rsidP="00B27D73">
      <w:r>
        <w:t xml:space="preserve">Je größer dagegen der zeitliche Aufwand und je höher die Vergütung des Übungsleiters ist, desto mehr spricht für eine Eingliederung in den Verein und damit für eine abhängige Beschäftigung. Anhaltspunkte für die Annahme eines Beschäftigungsverhältnisses sind auch vertraglich mit dem Verein vereinbarte Ansprüche auf durchgehende Bezahlung bei Urlaub oder Krankheit sowie Ansprüche auf Weihnachtsgeld oder vergleichbare Leistungen. </w:t>
      </w:r>
    </w:p>
    <w:p w14:paraId="7A2051FA" w14:textId="77777777" w:rsidR="00B27D73" w:rsidRDefault="00B27D73" w:rsidP="00B27D73">
      <w:r>
        <w:t xml:space="preserve">Entscheidend für die versicherungsrechtliche Beurteilung ist in jedem Falle eine Gesamtwürdigung aller im konkreten Einzelfall vorliegenden Umstände. </w:t>
      </w:r>
    </w:p>
    <w:p w14:paraId="506D6B58" w14:textId="77777777" w:rsidR="00B27D73" w:rsidRDefault="00B27D73" w:rsidP="00B27D73">
      <w:r>
        <w:t xml:space="preserve">Sofern abhängig </w:t>
      </w:r>
      <w:proofErr w:type="spellStart"/>
      <w:r>
        <w:t>beschäftigte</w:t>
      </w:r>
      <w:proofErr w:type="spellEnd"/>
      <w:r>
        <w:t xml:space="preserve"> Übungsleiter nur Einnahmen bis 1.848,- EUR jährlich bzw. 154,- EUR monatlich erzielen, sind diese nach § 3 Nr. 26 EStG steuerfrei. Insoweit liegt kein beitragspflichtiges Arbeitsentgelt vor mit der Folge, dass Versicherungspflicht nicht zum Tragen kommt (vgl. § 14 Abs. 1 Satz 3 SGB IV). Wird der steuerfreie Betrag (monatlich 154,- EUR) überschritten, ist zu prüfen, ob die Beschäftigung geringfügig entlohnt ist. Dies ist ab 01.04.2003 der Fall, wenn das Entgelt einschließlich der steuerfreien Einnahmen 554,- EUR monatlich nicht übersteigt; in diesen Fällen fallen ggf. Pauschalbeiträge zur Krankenversicherung (sofern der Arbeitnehmer in der gesetzlichen Krankenversicherung versichert ist) und zur Rentenversicherung an. Wird eine versicherungspflichtige Hauptbeschäftigung aus- - 20 - geübt, entsteht Versicherungspflicht auf Grund der Additionsregelung des § 8 Abs. 2 Satz 1 SGB IV in der Kranken-, Pflege- und Rentenversicherung, wenn neben der Beschäftigung als Übungsleiter noch eine weitere, zu einem früheren Zeitpunkt aufgenommene, geringfügige Beschäftigung ausgeübt wird. </w:t>
      </w:r>
    </w:p>
    <w:p w14:paraId="5DF990DE" w14:textId="4A378EC8" w:rsidR="00B27D73" w:rsidRDefault="00B27D73" w:rsidP="00B27D73">
      <w:r>
        <w:t xml:space="preserve">Selbständig tätige Übungsleiter unterliegen grundsätzlich der Rentenversicherungspflicht nach § 2 Satz 1 Nr. 1 SGB VI, sofern sie im Zusammenhang mit ihrer selbständigen Tätigkeit keinen versicherungspflichtigen Arbeitnehmer beschäftigen und mehr als geringfügig tätig sind, d.h. das monatliche Arbeitseinkommen aus der Übungsleitertätigkeit 400,- EUR (325,- EUR bis 31.03.2003) übersteigt. Auch hier ist bei der Ermittlung des Arbeitseinkommens § 3 Nr. 26 EStG zu berücksichtigen, d.h. Einnahmen bis 1.848,- EUR jährlich bzw. 154,- EUR monatlich sind steuerfrei. </w:t>
      </w:r>
    </w:p>
    <w:p w14:paraId="26DADBB5" w14:textId="352B6CCC" w:rsidR="00B27D73" w:rsidRDefault="00B27D73" w:rsidP="00B27D73">
      <w:r>
        <w:t xml:space="preserve">Zu beachten ist, dass abhängig </w:t>
      </w:r>
      <w:proofErr w:type="spellStart"/>
      <w:r>
        <w:t>beschäftigte</w:t>
      </w:r>
      <w:proofErr w:type="spellEnd"/>
      <w:r>
        <w:t xml:space="preserve"> Übungsleiter nach § 2 Abs. 1 Nr. 1 SGB VII kraft Gesetzes und selbständig tätige Übungsleiter nach § 6 Abs. 1 Nr. 1 SGB VII freiwillig in der gesetzlichen Unfallversicherung versichert werden. </w:t>
      </w:r>
    </w:p>
    <w:p w14:paraId="0909FABB" w14:textId="44F5DAE2" w:rsidR="00B27D73" w:rsidRPr="00B27D73" w:rsidRDefault="00B27D73" w:rsidP="00B27D73">
      <w:r>
        <w:t xml:space="preserve">Anmerkung: Auf Grund der Neufassung dieser Ausführungen tritt keine Rechtsänderung zur versicherungsrechtlichen Beurteilung von Übungsleitern in Sportvereinen ein. Die Neufassung ist lediglich Ausfluss der praktischen Erfahrungen insbesondere der Clearingstelle der Bundesversicherungsanstalt für Angestellte im Rahmen von Statusfeststellungen, die gezeigt haben, dass die bisherige Aussage, wonach Übungsleiter grundsätzlich als in das Unternehmen eingegliedert zu betrachten sind, und demzufolge zumeist </w:t>
      </w:r>
      <w:proofErr w:type="gramStart"/>
      <w:r>
        <w:t>zu den abhängig Beschäftigten</w:t>
      </w:r>
      <w:proofErr w:type="gramEnd"/>
      <w:r>
        <w:t xml:space="preserve"> gehören, den tatsächlichen Gegebenheiten bei den nebenberuflichen Übungsleitern nicht gerecht wird.</w:t>
      </w:r>
    </w:p>
    <w:sectPr w:rsidR="00B27D73" w:rsidRPr="00B27D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8185A"/>
    <w:multiLevelType w:val="hybridMultilevel"/>
    <w:tmpl w:val="C4D80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0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73"/>
    <w:rsid w:val="005D00C1"/>
    <w:rsid w:val="008A3A6A"/>
    <w:rsid w:val="00B27D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CADC"/>
  <w15:chartTrackingRefBased/>
  <w15:docId w15:val="{75BAAE7A-C14D-4D3A-ADCB-280322B6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7D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7D73"/>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B27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1410</Words>
  <Characters>8889</Characters>
  <Application>Microsoft Office Word</Application>
  <DocSecurity>0</DocSecurity>
  <Lines>74</Lines>
  <Paragraphs>20</Paragraphs>
  <ScaleCrop>false</ScaleCrop>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Hartmut Fischer</dc:creator>
  <cp:keywords/>
  <dc:description/>
  <cp:lastModifiedBy>Hartmut Fischer</cp:lastModifiedBy>
  <cp:revision>1</cp:revision>
  <dcterms:created xsi:type="dcterms:W3CDTF">2023-11-26T13:18:00Z</dcterms:created>
  <dcterms:modified xsi:type="dcterms:W3CDTF">2023-11-26T13:35:00Z</dcterms:modified>
</cp:coreProperties>
</file>